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75C" w:rsidRPr="005744FA" w:rsidRDefault="006C575C" w:rsidP="006C575C">
      <w:pPr>
        <w:rPr>
          <w:rFonts w:ascii="Arial Narrow" w:hAnsi="Arial Narrow"/>
          <w:b/>
          <w:sz w:val="40"/>
          <w:szCs w:val="40"/>
        </w:rPr>
      </w:pPr>
      <w:r>
        <w:rPr>
          <w:rFonts w:ascii="Arial Narrow" w:hAnsi="Arial Narrow"/>
          <w:b/>
          <w:sz w:val="32"/>
          <w:szCs w:val="32"/>
        </w:rPr>
        <w:t xml:space="preserve">                </w:t>
      </w:r>
      <w:r>
        <w:rPr>
          <w:rFonts w:ascii="Arial Narrow" w:hAnsi="Arial Narrow"/>
          <w:b/>
          <w:sz w:val="40"/>
          <w:szCs w:val="40"/>
        </w:rPr>
        <w:t xml:space="preserve">Proposal for your Liquid </w:t>
      </w:r>
      <w:r w:rsidRPr="005744FA">
        <w:rPr>
          <w:rFonts w:ascii="Arial Narrow" w:hAnsi="Arial Narrow"/>
          <w:b/>
          <w:sz w:val="40"/>
          <w:szCs w:val="40"/>
        </w:rPr>
        <w:t>Waste Removal.</w:t>
      </w:r>
    </w:p>
    <w:p w:rsidR="006C575C" w:rsidRDefault="006C575C" w:rsidP="006C575C">
      <w:pPr>
        <w:rPr>
          <w:rFonts w:ascii="Arial Narrow" w:hAnsi="Arial Narrow"/>
        </w:rPr>
      </w:pPr>
    </w:p>
    <w:p w:rsidR="006C575C" w:rsidRDefault="006C575C" w:rsidP="006C575C">
      <w:pPr>
        <w:rPr>
          <w:rFonts w:ascii="Arial Narrow" w:hAnsi="Arial Narrow"/>
        </w:rPr>
      </w:pPr>
      <w:r>
        <w:rPr>
          <w:rFonts w:ascii="Arial Narrow" w:hAnsi="Arial Narrow"/>
        </w:rPr>
        <w:t>05/02/2015</w:t>
      </w:r>
    </w:p>
    <w:p w:rsidR="006C575C" w:rsidRPr="006949DF" w:rsidRDefault="006C575C" w:rsidP="006C575C">
      <w:pPr>
        <w:pStyle w:val="PlainText"/>
        <w:rPr>
          <w:rFonts w:ascii="Arial Narrow" w:hAnsi="Arial Narrow" w:cs="Arial"/>
          <w:sz w:val="24"/>
          <w:szCs w:val="24"/>
        </w:rPr>
      </w:pPr>
      <w:proofErr w:type="gramStart"/>
      <w:r w:rsidRPr="006949DF">
        <w:rPr>
          <w:rFonts w:ascii="Arial Narrow" w:hAnsi="Arial Narrow" w:cs="Arial"/>
          <w:sz w:val="24"/>
          <w:szCs w:val="24"/>
        </w:rPr>
        <w:t>Dear</w:t>
      </w:r>
      <w:r>
        <w:rPr>
          <w:rFonts w:ascii="Arial Narrow" w:hAnsi="Arial Narrow" w:cs="Arial"/>
          <w:sz w:val="24"/>
          <w:szCs w:val="24"/>
        </w:rPr>
        <w:t xml:space="preserve"> .</w:t>
      </w:r>
      <w:proofErr w:type="gramEnd"/>
    </w:p>
    <w:p w:rsidR="006C575C" w:rsidRDefault="006C575C" w:rsidP="006C575C">
      <w:pPr>
        <w:pStyle w:val="PlainText"/>
        <w:rPr>
          <w:sz w:val="22"/>
        </w:rPr>
      </w:pPr>
    </w:p>
    <w:p w:rsidR="006C575C" w:rsidRDefault="006C575C" w:rsidP="006C575C">
      <w:pPr>
        <w:rPr>
          <w:rFonts w:ascii="Arial Narrow" w:hAnsi="Arial Narrow"/>
        </w:rPr>
      </w:pPr>
      <w:r w:rsidRPr="00216298">
        <w:rPr>
          <w:rFonts w:ascii="Arial Narrow" w:hAnsi="Arial Narrow"/>
        </w:rPr>
        <w:t>First of all thank you for your time</w:t>
      </w:r>
      <w:r>
        <w:rPr>
          <w:rFonts w:ascii="Arial Narrow" w:hAnsi="Arial Narrow"/>
        </w:rPr>
        <w:t xml:space="preserve"> in</w:t>
      </w:r>
      <w:r w:rsidRPr="00216298">
        <w:rPr>
          <w:rFonts w:ascii="Arial Narrow" w:hAnsi="Arial Narrow"/>
        </w:rPr>
        <w:t xml:space="preserve"> allowing me to put a propos</w:t>
      </w:r>
      <w:r>
        <w:rPr>
          <w:rFonts w:ascii="Arial Narrow" w:hAnsi="Arial Narrow"/>
        </w:rPr>
        <w:t>al together for your liquid waste removal solution.</w:t>
      </w:r>
    </w:p>
    <w:p w:rsidR="006C575C" w:rsidRDefault="006C575C" w:rsidP="006C575C">
      <w:pPr>
        <w:rPr>
          <w:rFonts w:ascii="Arial Narrow" w:hAnsi="Arial Narrow"/>
        </w:rPr>
      </w:pPr>
    </w:p>
    <w:p w:rsidR="006C575C" w:rsidRDefault="006C575C" w:rsidP="006C575C">
      <w:pPr>
        <w:rPr>
          <w:rFonts w:ascii="Arial Narrow" w:hAnsi="Arial Narrow"/>
        </w:rPr>
      </w:pPr>
      <w:r>
        <w:rPr>
          <w:rFonts w:ascii="Arial Narrow" w:hAnsi="Arial Narrow"/>
        </w:rPr>
        <w:t>A little about our company.  We are YOUR Local, Reliable, South Australian Family Owned and Operated liquid waste company with over 20 years of experience in the industry.  Whether you need a tiny truck for tight access or you need ‘The Big One’, we have a fle</w:t>
      </w:r>
      <w:r>
        <w:rPr>
          <w:rFonts w:ascii="Arial Narrow" w:hAnsi="Arial Narrow"/>
        </w:rPr>
        <w:t xml:space="preserve">et of vehicles at your disposal.  Nitschke has the </w:t>
      </w:r>
      <w:r>
        <w:rPr>
          <w:rFonts w:ascii="Arial Narrow" w:hAnsi="Arial Narrow"/>
        </w:rPr>
        <w:t xml:space="preserve">equipment and the manpower with a ‘Can do Attitude’ to get the job done. Nitschke Liquid Waste is a fully certified, OH&amp;S compliant and EPA licensed company.  We can pump out and transport and dispose of all commercial, retail, hospitality, industrial and domestic liquid wastes and </w:t>
      </w:r>
      <w:proofErr w:type="spellStart"/>
      <w:r>
        <w:rPr>
          <w:rFonts w:ascii="Arial Narrow" w:hAnsi="Arial Narrow"/>
        </w:rPr>
        <w:t>sludges</w:t>
      </w:r>
      <w:proofErr w:type="spellEnd"/>
      <w:r>
        <w:rPr>
          <w:rFonts w:ascii="Arial Narrow" w:hAnsi="Arial Narrow"/>
        </w:rPr>
        <w:t xml:space="preserve">.  Our services are designed to help you </w:t>
      </w:r>
      <w:r>
        <w:rPr>
          <w:rFonts w:ascii="Arial Narrow" w:hAnsi="Arial Narrow"/>
        </w:rPr>
        <w:t xml:space="preserve">save money, save on lost production and down time and </w:t>
      </w:r>
      <w:r>
        <w:rPr>
          <w:rFonts w:ascii="Arial Narrow" w:hAnsi="Arial Narrow"/>
        </w:rPr>
        <w:t>comply with strict requirements as set out by SA Water.</w:t>
      </w:r>
    </w:p>
    <w:p w:rsidR="006C575C" w:rsidRDefault="006C575C" w:rsidP="006C575C">
      <w:pPr>
        <w:rPr>
          <w:rFonts w:ascii="Arial Narrow" w:hAnsi="Arial Narrow"/>
        </w:rPr>
      </w:pPr>
      <w:bookmarkStart w:id="0" w:name="_GoBack"/>
      <w:bookmarkEnd w:id="0"/>
    </w:p>
    <w:p w:rsidR="006C575C" w:rsidRDefault="006C575C" w:rsidP="006C575C">
      <w:pPr>
        <w:rPr>
          <w:rFonts w:ascii="Arial Narrow" w:hAnsi="Arial Narrow"/>
        </w:rPr>
      </w:pPr>
      <w:r w:rsidRPr="00216298">
        <w:rPr>
          <w:rFonts w:ascii="Arial Narrow" w:hAnsi="Arial Narrow"/>
        </w:rPr>
        <w:t>Your inves</w:t>
      </w:r>
      <w:r>
        <w:rPr>
          <w:rFonts w:ascii="Arial Narrow" w:hAnsi="Arial Narrow"/>
        </w:rPr>
        <w:t xml:space="preserve">tment for this service will </w:t>
      </w:r>
      <w:r w:rsidRPr="00216298">
        <w:rPr>
          <w:rFonts w:ascii="Arial Narrow" w:hAnsi="Arial Narrow"/>
        </w:rPr>
        <w:t>be as follows:</w:t>
      </w:r>
    </w:p>
    <w:p w:rsidR="006C575C" w:rsidRPr="00216298" w:rsidRDefault="006C575C" w:rsidP="006C575C">
      <w:pPr>
        <w:rPr>
          <w:rFonts w:ascii="Arial Narrow" w:hAnsi="Arial Narrow"/>
        </w:rPr>
      </w:pPr>
    </w:p>
    <w:tbl>
      <w:tblPr>
        <w:tblStyle w:val="TableGrid"/>
        <w:tblW w:w="10065" w:type="dxa"/>
        <w:tblInd w:w="-34" w:type="dxa"/>
        <w:tblLook w:val="04A0" w:firstRow="1" w:lastRow="0" w:firstColumn="1" w:lastColumn="0" w:noHBand="0" w:noVBand="1"/>
      </w:tblPr>
      <w:tblGrid>
        <w:gridCol w:w="2977"/>
        <w:gridCol w:w="851"/>
        <w:gridCol w:w="1559"/>
        <w:gridCol w:w="1134"/>
        <w:gridCol w:w="1843"/>
        <w:gridCol w:w="1701"/>
      </w:tblGrid>
      <w:tr w:rsidR="006C575C" w:rsidTr="00FD29BD">
        <w:tc>
          <w:tcPr>
            <w:tcW w:w="2977" w:type="dxa"/>
          </w:tcPr>
          <w:p w:rsidR="006C575C" w:rsidRDefault="006C575C" w:rsidP="00FD29BD">
            <w:pPr>
              <w:jc w:val="center"/>
              <w:rPr>
                <w:rFonts w:ascii="Arial Narrow" w:hAnsi="Arial Narrow"/>
              </w:rPr>
            </w:pPr>
            <w:r>
              <w:rPr>
                <w:rFonts w:ascii="Arial Narrow" w:hAnsi="Arial Narrow"/>
              </w:rPr>
              <w:t>Service Type</w:t>
            </w:r>
          </w:p>
        </w:tc>
        <w:tc>
          <w:tcPr>
            <w:tcW w:w="851" w:type="dxa"/>
          </w:tcPr>
          <w:p w:rsidR="006C575C" w:rsidRDefault="006C575C" w:rsidP="00FD29BD">
            <w:pPr>
              <w:jc w:val="center"/>
              <w:rPr>
                <w:rFonts w:ascii="Arial Narrow" w:hAnsi="Arial Narrow"/>
              </w:rPr>
            </w:pPr>
            <w:r>
              <w:rPr>
                <w:rFonts w:ascii="Arial Narrow" w:hAnsi="Arial Narrow"/>
              </w:rPr>
              <w:t xml:space="preserve"> Size</w:t>
            </w:r>
          </w:p>
        </w:tc>
        <w:tc>
          <w:tcPr>
            <w:tcW w:w="1559" w:type="dxa"/>
          </w:tcPr>
          <w:p w:rsidR="006C575C" w:rsidRDefault="006C575C" w:rsidP="00FD29BD">
            <w:pPr>
              <w:jc w:val="center"/>
              <w:rPr>
                <w:rFonts w:ascii="Arial Narrow" w:hAnsi="Arial Narrow"/>
              </w:rPr>
            </w:pPr>
            <w:r>
              <w:rPr>
                <w:rFonts w:ascii="Arial Narrow" w:hAnsi="Arial Narrow"/>
              </w:rPr>
              <w:t>Frequency</w:t>
            </w:r>
          </w:p>
        </w:tc>
        <w:tc>
          <w:tcPr>
            <w:tcW w:w="1134" w:type="dxa"/>
          </w:tcPr>
          <w:p w:rsidR="006C575C" w:rsidRDefault="006C575C" w:rsidP="00FD29BD">
            <w:pPr>
              <w:jc w:val="center"/>
              <w:rPr>
                <w:rFonts w:ascii="Arial Narrow" w:hAnsi="Arial Narrow"/>
              </w:rPr>
            </w:pPr>
            <w:r>
              <w:rPr>
                <w:rFonts w:ascii="Arial Narrow" w:hAnsi="Arial Narrow"/>
              </w:rPr>
              <w:t>Access</w:t>
            </w:r>
          </w:p>
        </w:tc>
        <w:tc>
          <w:tcPr>
            <w:tcW w:w="1843" w:type="dxa"/>
          </w:tcPr>
          <w:p w:rsidR="006C575C" w:rsidRDefault="006C575C" w:rsidP="00FD29BD">
            <w:pPr>
              <w:rPr>
                <w:rFonts w:ascii="Arial Narrow" w:hAnsi="Arial Narrow"/>
              </w:rPr>
            </w:pPr>
            <w:r>
              <w:rPr>
                <w:rFonts w:ascii="Arial Narrow" w:hAnsi="Arial Narrow"/>
              </w:rPr>
              <w:t>Service Charge</w:t>
            </w:r>
          </w:p>
        </w:tc>
        <w:tc>
          <w:tcPr>
            <w:tcW w:w="1701" w:type="dxa"/>
          </w:tcPr>
          <w:p w:rsidR="006C575C" w:rsidRDefault="006C575C" w:rsidP="00FD29BD">
            <w:pPr>
              <w:jc w:val="center"/>
              <w:rPr>
                <w:rFonts w:ascii="Arial Narrow" w:hAnsi="Arial Narrow"/>
              </w:rPr>
            </w:pPr>
            <w:r>
              <w:rPr>
                <w:rFonts w:ascii="Arial Narrow" w:hAnsi="Arial Narrow"/>
              </w:rPr>
              <w:t>Collection</w:t>
            </w:r>
          </w:p>
        </w:tc>
      </w:tr>
      <w:tr w:rsidR="006C575C" w:rsidTr="00FD29BD">
        <w:tc>
          <w:tcPr>
            <w:tcW w:w="2977" w:type="dxa"/>
          </w:tcPr>
          <w:p w:rsidR="006C575C" w:rsidRDefault="006C575C" w:rsidP="00FD29BD">
            <w:pPr>
              <w:rPr>
                <w:rFonts w:ascii="Arial Narrow" w:hAnsi="Arial Narrow"/>
              </w:rPr>
            </w:pPr>
          </w:p>
          <w:p w:rsidR="006C575C" w:rsidRDefault="006C575C" w:rsidP="00FD29BD">
            <w:pPr>
              <w:rPr>
                <w:rFonts w:ascii="Arial Narrow" w:hAnsi="Arial Narrow"/>
              </w:rPr>
            </w:pPr>
          </w:p>
          <w:p w:rsidR="006C575C" w:rsidRDefault="006C575C" w:rsidP="00FD29BD">
            <w:pPr>
              <w:rPr>
                <w:rFonts w:ascii="Arial Narrow" w:hAnsi="Arial Narrow"/>
              </w:rPr>
            </w:pPr>
          </w:p>
        </w:tc>
        <w:tc>
          <w:tcPr>
            <w:tcW w:w="851" w:type="dxa"/>
          </w:tcPr>
          <w:p w:rsidR="006C575C" w:rsidRDefault="006C575C" w:rsidP="00FD29BD">
            <w:pPr>
              <w:rPr>
                <w:rFonts w:ascii="Arial Narrow" w:hAnsi="Arial Narrow"/>
              </w:rPr>
            </w:pPr>
          </w:p>
        </w:tc>
        <w:tc>
          <w:tcPr>
            <w:tcW w:w="1559" w:type="dxa"/>
          </w:tcPr>
          <w:p w:rsidR="006C575C" w:rsidRDefault="006C575C" w:rsidP="00FD29BD">
            <w:pPr>
              <w:rPr>
                <w:rFonts w:ascii="Arial Narrow" w:hAnsi="Arial Narrow"/>
              </w:rPr>
            </w:pPr>
          </w:p>
        </w:tc>
        <w:tc>
          <w:tcPr>
            <w:tcW w:w="1134" w:type="dxa"/>
          </w:tcPr>
          <w:p w:rsidR="006C575C" w:rsidRDefault="006C575C" w:rsidP="00FD29BD">
            <w:pPr>
              <w:rPr>
                <w:rFonts w:ascii="Arial Narrow" w:hAnsi="Arial Narrow"/>
              </w:rPr>
            </w:pPr>
          </w:p>
        </w:tc>
        <w:tc>
          <w:tcPr>
            <w:tcW w:w="1843" w:type="dxa"/>
          </w:tcPr>
          <w:p w:rsidR="006C575C" w:rsidRDefault="006C575C" w:rsidP="00FD29BD">
            <w:pPr>
              <w:rPr>
                <w:rFonts w:ascii="Arial Narrow" w:hAnsi="Arial Narrow"/>
              </w:rPr>
            </w:pPr>
          </w:p>
        </w:tc>
        <w:tc>
          <w:tcPr>
            <w:tcW w:w="1701" w:type="dxa"/>
          </w:tcPr>
          <w:p w:rsidR="006C575C" w:rsidRDefault="006C575C" w:rsidP="00FD29BD">
            <w:pPr>
              <w:rPr>
                <w:rFonts w:ascii="Arial Narrow" w:hAnsi="Arial Narrow"/>
              </w:rPr>
            </w:pPr>
          </w:p>
        </w:tc>
      </w:tr>
      <w:tr w:rsidR="006C575C" w:rsidTr="00FD29BD">
        <w:tc>
          <w:tcPr>
            <w:tcW w:w="2977" w:type="dxa"/>
          </w:tcPr>
          <w:p w:rsidR="006C575C" w:rsidRDefault="006C575C" w:rsidP="00FD29BD">
            <w:pPr>
              <w:rPr>
                <w:rFonts w:ascii="Arial Narrow" w:hAnsi="Arial Narrow"/>
              </w:rPr>
            </w:pPr>
          </w:p>
          <w:p w:rsidR="006C575C" w:rsidRDefault="006C575C" w:rsidP="00FD29BD">
            <w:pPr>
              <w:rPr>
                <w:rFonts w:ascii="Arial Narrow" w:hAnsi="Arial Narrow"/>
              </w:rPr>
            </w:pPr>
          </w:p>
          <w:p w:rsidR="006C575C" w:rsidRDefault="006C575C" w:rsidP="00FD29BD">
            <w:pPr>
              <w:rPr>
                <w:rFonts w:ascii="Arial Narrow" w:hAnsi="Arial Narrow"/>
              </w:rPr>
            </w:pPr>
          </w:p>
        </w:tc>
        <w:tc>
          <w:tcPr>
            <w:tcW w:w="851" w:type="dxa"/>
          </w:tcPr>
          <w:p w:rsidR="006C575C" w:rsidRDefault="006C575C" w:rsidP="00FD29BD">
            <w:pPr>
              <w:rPr>
                <w:rFonts w:ascii="Arial Narrow" w:hAnsi="Arial Narrow"/>
              </w:rPr>
            </w:pPr>
          </w:p>
        </w:tc>
        <w:tc>
          <w:tcPr>
            <w:tcW w:w="1559" w:type="dxa"/>
          </w:tcPr>
          <w:p w:rsidR="006C575C" w:rsidRDefault="006C575C" w:rsidP="00FD29BD">
            <w:pPr>
              <w:rPr>
                <w:rFonts w:ascii="Arial Narrow" w:hAnsi="Arial Narrow"/>
              </w:rPr>
            </w:pPr>
          </w:p>
        </w:tc>
        <w:tc>
          <w:tcPr>
            <w:tcW w:w="1134" w:type="dxa"/>
          </w:tcPr>
          <w:p w:rsidR="006C575C" w:rsidRDefault="006C575C" w:rsidP="00FD29BD">
            <w:pPr>
              <w:rPr>
                <w:rFonts w:ascii="Arial Narrow" w:hAnsi="Arial Narrow"/>
              </w:rPr>
            </w:pPr>
          </w:p>
        </w:tc>
        <w:tc>
          <w:tcPr>
            <w:tcW w:w="1843" w:type="dxa"/>
          </w:tcPr>
          <w:p w:rsidR="006C575C" w:rsidRDefault="006C575C" w:rsidP="00FD29BD">
            <w:pPr>
              <w:rPr>
                <w:rFonts w:ascii="Arial Narrow" w:hAnsi="Arial Narrow"/>
              </w:rPr>
            </w:pPr>
          </w:p>
        </w:tc>
        <w:tc>
          <w:tcPr>
            <w:tcW w:w="1701" w:type="dxa"/>
          </w:tcPr>
          <w:p w:rsidR="006C575C" w:rsidRDefault="006C575C" w:rsidP="00FD29BD">
            <w:pPr>
              <w:rPr>
                <w:rFonts w:ascii="Arial Narrow" w:hAnsi="Arial Narrow"/>
              </w:rPr>
            </w:pPr>
          </w:p>
        </w:tc>
      </w:tr>
      <w:tr w:rsidR="006C575C" w:rsidTr="00FD29BD">
        <w:tc>
          <w:tcPr>
            <w:tcW w:w="2977" w:type="dxa"/>
          </w:tcPr>
          <w:p w:rsidR="006C575C" w:rsidRDefault="006C575C" w:rsidP="00FD29BD">
            <w:pPr>
              <w:rPr>
                <w:rFonts w:ascii="Arial Narrow" w:hAnsi="Arial Narrow"/>
              </w:rPr>
            </w:pPr>
          </w:p>
          <w:p w:rsidR="006C575C" w:rsidRDefault="006C575C" w:rsidP="00FD29BD">
            <w:pPr>
              <w:rPr>
                <w:rFonts w:ascii="Arial Narrow" w:hAnsi="Arial Narrow"/>
              </w:rPr>
            </w:pPr>
          </w:p>
          <w:p w:rsidR="006C575C" w:rsidRDefault="006C575C" w:rsidP="00FD29BD">
            <w:pPr>
              <w:rPr>
                <w:rFonts w:ascii="Arial Narrow" w:hAnsi="Arial Narrow"/>
              </w:rPr>
            </w:pPr>
          </w:p>
        </w:tc>
        <w:tc>
          <w:tcPr>
            <w:tcW w:w="851" w:type="dxa"/>
          </w:tcPr>
          <w:p w:rsidR="006C575C" w:rsidRDefault="006C575C" w:rsidP="00FD29BD">
            <w:pPr>
              <w:rPr>
                <w:rFonts w:ascii="Arial Narrow" w:hAnsi="Arial Narrow"/>
              </w:rPr>
            </w:pPr>
          </w:p>
        </w:tc>
        <w:tc>
          <w:tcPr>
            <w:tcW w:w="1559" w:type="dxa"/>
          </w:tcPr>
          <w:p w:rsidR="006C575C" w:rsidRDefault="006C575C" w:rsidP="00FD29BD">
            <w:pPr>
              <w:rPr>
                <w:rFonts w:ascii="Arial Narrow" w:hAnsi="Arial Narrow"/>
              </w:rPr>
            </w:pPr>
          </w:p>
        </w:tc>
        <w:tc>
          <w:tcPr>
            <w:tcW w:w="1134" w:type="dxa"/>
          </w:tcPr>
          <w:p w:rsidR="006C575C" w:rsidRDefault="006C575C" w:rsidP="00FD29BD">
            <w:pPr>
              <w:rPr>
                <w:rFonts w:ascii="Arial Narrow" w:hAnsi="Arial Narrow"/>
              </w:rPr>
            </w:pPr>
          </w:p>
        </w:tc>
        <w:tc>
          <w:tcPr>
            <w:tcW w:w="1843" w:type="dxa"/>
          </w:tcPr>
          <w:p w:rsidR="006C575C" w:rsidRDefault="006C575C" w:rsidP="00FD29BD">
            <w:pPr>
              <w:rPr>
                <w:rFonts w:ascii="Arial Narrow" w:hAnsi="Arial Narrow"/>
              </w:rPr>
            </w:pPr>
          </w:p>
        </w:tc>
        <w:tc>
          <w:tcPr>
            <w:tcW w:w="1701" w:type="dxa"/>
          </w:tcPr>
          <w:p w:rsidR="006C575C" w:rsidRDefault="006C575C" w:rsidP="00FD29BD">
            <w:pPr>
              <w:rPr>
                <w:rFonts w:ascii="Arial Narrow" w:hAnsi="Arial Narrow"/>
              </w:rPr>
            </w:pPr>
          </w:p>
        </w:tc>
      </w:tr>
    </w:tbl>
    <w:p w:rsidR="006C575C" w:rsidRDefault="006C575C" w:rsidP="006C575C">
      <w:pPr>
        <w:rPr>
          <w:rFonts w:ascii="Arial Narrow" w:hAnsi="Arial Narrow"/>
        </w:rPr>
      </w:pPr>
      <w:r>
        <w:rPr>
          <w:rFonts w:ascii="Arial Narrow" w:hAnsi="Arial Narrow"/>
        </w:rPr>
        <w:t>Excludes GST.  Quote valid for 30 days.  Acceptance of this proposal for your Liquid Waste Removal indicates your acceptance of our standard terms and conditions, available on request.</w:t>
      </w:r>
    </w:p>
    <w:p w:rsidR="006C575C" w:rsidRDefault="006C575C" w:rsidP="006C575C">
      <w:pPr>
        <w:rPr>
          <w:rFonts w:ascii="Arial Narrow" w:hAnsi="Arial Narrow"/>
        </w:rPr>
      </w:pPr>
    </w:p>
    <w:p w:rsidR="006C575C" w:rsidRDefault="006C575C" w:rsidP="006C575C">
      <w:pPr>
        <w:rPr>
          <w:rFonts w:ascii="Arial Narrow" w:hAnsi="Arial Narrow"/>
        </w:rPr>
      </w:pPr>
      <w:r w:rsidRPr="00F01770">
        <w:rPr>
          <w:rFonts w:ascii="Arial Narrow" w:hAnsi="Arial Narrow"/>
        </w:rPr>
        <w:t>The ‘</w:t>
      </w:r>
      <w:r>
        <w:rPr>
          <w:rFonts w:ascii="Arial Narrow" w:hAnsi="Arial Narrow"/>
        </w:rPr>
        <w:t>Nitschke</w:t>
      </w:r>
      <w:r w:rsidRPr="00F01770">
        <w:rPr>
          <w:rFonts w:ascii="Arial Narrow" w:hAnsi="Arial Narrow"/>
        </w:rPr>
        <w:t xml:space="preserve"> Boys’ as they are known in the industry have a ‘</w:t>
      </w:r>
      <w:r>
        <w:rPr>
          <w:rFonts w:ascii="Arial Narrow" w:hAnsi="Arial Narrow"/>
        </w:rPr>
        <w:t>CAN DO GET THE JOB DONE’</w:t>
      </w:r>
      <w:r w:rsidRPr="00F01770">
        <w:rPr>
          <w:rFonts w:ascii="Arial Narrow" w:hAnsi="Arial Narrow"/>
        </w:rPr>
        <w:t xml:space="preserve"> attitude and instil old fashioned work ethics throughout their fully </w:t>
      </w:r>
      <w:r>
        <w:rPr>
          <w:rFonts w:ascii="Arial Narrow" w:hAnsi="Arial Narrow"/>
        </w:rPr>
        <w:t>trained team.  From the time our</w:t>
      </w:r>
      <w:r w:rsidRPr="00F01770">
        <w:rPr>
          <w:rFonts w:ascii="Arial Narrow" w:hAnsi="Arial Narrow"/>
        </w:rPr>
        <w:t xml:space="preserve"> friendly staff receive your call, to the handshake and introduction of the sales department, to the time </w:t>
      </w:r>
      <w:r>
        <w:rPr>
          <w:rFonts w:ascii="Arial Narrow" w:hAnsi="Arial Narrow"/>
        </w:rPr>
        <w:t>that you are</w:t>
      </w:r>
      <w:r w:rsidRPr="00F01770">
        <w:rPr>
          <w:rFonts w:ascii="Arial Narrow" w:hAnsi="Arial Narrow"/>
        </w:rPr>
        <w:t xml:space="preserve"> serviced by </w:t>
      </w:r>
      <w:r>
        <w:rPr>
          <w:rFonts w:ascii="Arial Narrow" w:hAnsi="Arial Narrow"/>
        </w:rPr>
        <w:t>our</w:t>
      </w:r>
      <w:r w:rsidRPr="00F01770">
        <w:rPr>
          <w:rFonts w:ascii="Arial Narrow" w:hAnsi="Arial Narrow"/>
        </w:rPr>
        <w:t xml:space="preserve"> reliable drivers</w:t>
      </w:r>
      <w:r>
        <w:rPr>
          <w:rFonts w:ascii="Arial Narrow" w:hAnsi="Arial Narrow"/>
        </w:rPr>
        <w:t xml:space="preserve"> and reliable modern fleet</w:t>
      </w:r>
      <w:r w:rsidRPr="00F01770">
        <w:rPr>
          <w:rFonts w:ascii="Arial Narrow" w:hAnsi="Arial Narrow"/>
        </w:rPr>
        <w:t xml:space="preserve">, every small detail is dealt with and accounted for. </w:t>
      </w:r>
      <w:r>
        <w:rPr>
          <w:rFonts w:ascii="Arial Narrow" w:hAnsi="Arial Narrow"/>
        </w:rPr>
        <w:t xml:space="preserve"> </w:t>
      </w:r>
    </w:p>
    <w:p w:rsidR="006C575C" w:rsidRDefault="006C575C" w:rsidP="006C575C">
      <w:pPr>
        <w:rPr>
          <w:rFonts w:ascii="Arial Narrow" w:hAnsi="Arial Narrow"/>
        </w:rPr>
      </w:pPr>
    </w:p>
    <w:p w:rsidR="006C575C" w:rsidRDefault="006C575C" w:rsidP="006C575C">
      <w:pPr>
        <w:rPr>
          <w:rFonts w:ascii="Arial Narrow" w:hAnsi="Arial Narrow"/>
        </w:rPr>
      </w:pPr>
      <w:r w:rsidRPr="00F01770">
        <w:rPr>
          <w:rFonts w:ascii="Arial Narrow" w:hAnsi="Arial Narrow"/>
        </w:rPr>
        <w:t>Five star customer s</w:t>
      </w:r>
      <w:r>
        <w:rPr>
          <w:rFonts w:ascii="Arial Narrow" w:hAnsi="Arial Narrow"/>
        </w:rPr>
        <w:t xml:space="preserve">ervice is what sets Nitschke Liquid Waste </w:t>
      </w:r>
      <w:r w:rsidRPr="00F01770">
        <w:rPr>
          <w:rFonts w:ascii="Arial Narrow" w:hAnsi="Arial Narrow"/>
        </w:rPr>
        <w:t>apart from our competition.</w:t>
      </w:r>
    </w:p>
    <w:p w:rsidR="006C575C" w:rsidRPr="00F01770" w:rsidRDefault="006C575C" w:rsidP="006C575C">
      <w:pPr>
        <w:rPr>
          <w:rFonts w:ascii="Arial Narrow" w:hAnsi="Arial Narrow"/>
        </w:rPr>
      </w:pPr>
      <w:r>
        <w:rPr>
          <w:rFonts w:ascii="Arial Narrow" w:hAnsi="Arial Narrow"/>
        </w:rPr>
        <w:t>Nitschke</w:t>
      </w:r>
      <w:r w:rsidRPr="00F01770">
        <w:rPr>
          <w:rFonts w:ascii="Arial Narrow" w:hAnsi="Arial Narrow"/>
        </w:rPr>
        <w:t xml:space="preserve"> prides itself on providing our clients with open communication, dedication, quality and satisfaction on every service provided.  This means NO call centres and NO interstate sales or accounts </w:t>
      </w:r>
      <w:r>
        <w:rPr>
          <w:rFonts w:ascii="Arial Narrow" w:hAnsi="Arial Narrow"/>
        </w:rPr>
        <w:t>management.</w:t>
      </w:r>
    </w:p>
    <w:p w:rsidR="006C575C" w:rsidRDefault="006C575C" w:rsidP="006C575C">
      <w:pPr>
        <w:rPr>
          <w:rFonts w:ascii="Arial Narrow" w:hAnsi="Arial Narrow"/>
          <w:b/>
        </w:rPr>
      </w:pPr>
    </w:p>
    <w:p w:rsidR="006C575C" w:rsidRDefault="006C575C" w:rsidP="006C575C">
      <w:pPr>
        <w:rPr>
          <w:rFonts w:ascii="Arial Narrow" w:hAnsi="Arial Narrow"/>
          <w:b/>
        </w:rPr>
      </w:pPr>
    </w:p>
    <w:p w:rsidR="006C575C" w:rsidRDefault="006C575C" w:rsidP="006C575C">
      <w:pPr>
        <w:rPr>
          <w:rFonts w:ascii="Arial Narrow" w:hAnsi="Arial Narrow"/>
          <w:b/>
        </w:rPr>
      </w:pPr>
    </w:p>
    <w:p w:rsidR="006C575C" w:rsidRDefault="006C575C" w:rsidP="006C575C">
      <w:pPr>
        <w:rPr>
          <w:rFonts w:ascii="Arial Narrow" w:hAnsi="Arial Narrow"/>
          <w:b/>
        </w:rPr>
      </w:pPr>
    </w:p>
    <w:p w:rsidR="006C575C" w:rsidRDefault="006C575C" w:rsidP="006C575C">
      <w:pPr>
        <w:rPr>
          <w:rFonts w:ascii="Arial Narrow" w:hAnsi="Arial Narrow"/>
          <w:b/>
        </w:rPr>
      </w:pPr>
    </w:p>
    <w:p w:rsidR="006C575C" w:rsidRDefault="006C575C" w:rsidP="006C575C">
      <w:pPr>
        <w:rPr>
          <w:rFonts w:ascii="Arial Narrow" w:hAnsi="Arial Narrow"/>
          <w:b/>
        </w:rPr>
      </w:pPr>
    </w:p>
    <w:p w:rsidR="006C575C" w:rsidRDefault="006C575C" w:rsidP="006C575C">
      <w:pPr>
        <w:rPr>
          <w:rFonts w:ascii="Arial Narrow" w:hAnsi="Arial Narrow"/>
          <w:b/>
        </w:rPr>
      </w:pPr>
    </w:p>
    <w:p w:rsidR="006C575C" w:rsidRPr="00F01770" w:rsidRDefault="006C575C" w:rsidP="006C575C">
      <w:pPr>
        <w:rPr>
          <w:rFonts w:ascii="Arial Narrow" w:hAnsi="Arial Narrow"/>
          <w:b/>
        </w:rPr>
      </w:pPr>
      <w:r>
        <w:rPr>
          <w:rFonts w:ascii="Arial Narrow" w:hAnsi="Arial Narrow"/>
          <w:b/>
        </w:rPr>
        <w:lastRenderedPageBreak/>
        <w:t>“Don’t believe us? Here is what some of our Customers have said”</w:t>
      </w:r>
    </w:p>
    <w:p w:rsidR="006C575C" w:rsidRPr="00F01770" w:rsidRDefault="006C575C" w:rsidP="006C575C">
      <w:pPr>
        <w:pStyle w:val="PlainText"/>
        <w:rPr>
          <w:rFonts w:ascii="Arial Narrow" w:hAnsi="Arial Narrow"/>
          <w:sz w:val="24"/>
          <w:szCs w:val="24"/>
        </w:rPr>
      </w:pPr>
    </w:p>
    <w:p w:rsidR="006C575C" w:rsidRDefault="006C575C" w:rsidP="006C575C">
      <w:pPr>
        <w:rPr>
          <w:rFonts w:ascii="Arial Narrow" w:hAnsi="Arial Narrow"/>
        </w:rPr>
      </w:pPr>
      <w:r>
        <w:rPr>
          <w:rFonts w:ascii="Arial Narrow" w:hAnsi="Arial Narrow"/>
        </w:rPr>
        <w:t>“EWS has utilised Nitschke Liquid Waste services since 2006.  Their service has always been prompt and efficient enabling us to meet the often stringent needs of our clients with confidence.  Whether waste water plant pump outs or removal of oily waste, Nitschke have always met our needs and expectations.”</w:t>
      </w:r>
    </w:p>
    <w:p w:rsidR="006C575C" w:rsidRDefault="006C575C" w:rsidP="006C575C">
      <w:pPr>
        <w:rPr>
          <w:rFonts w:ascii="Arial Narrow" w:hAnsi="Arial Narrow"/>
        </w:rPr>
      </w:pPr>
    </w:p>
    <w:p w:rsidR="006C575C" w:rsidRDefault="006C575C" w:rsidP="006C575C">
      <w:pPr>
        <w:rPr>
          <w:rFonts w:ascii="Arial Narrow" w:hAnsi="Arial Narrow"/>
        </w:rPr>
      </w:pPr>
      <w:r>
        <w:rPr>
          <w:rFonts w:ascii="Arial Narrow" w:hAnsi="Arial Narrow"/>
        </w:rPr>
        <w:t>Maggie Ball, Value Creation Manager, Environmental Water Services.</w:t>
      </w:r>
    </w:p>
    <w:p w:rsidR="006C575C" w:rsidRDefault="006C575C" w:rsidP="006C575C">
      <w:pPr>
        <w:rPr>
          <w:rFonts w:ascii="Arial Narrow" w:hAnsi="Arial Narrow"/>
        </w:rPr>
      </w:pPr>
    </w:p>
    <w:p w:rsidR="006C575C" w:rsidRDefault="006C575C" w:rsidP="006C575C">
      <w:pPr>
        <w:rPr>
          <w:rFonts w:ascii="Arial Narrow" w:hAnsi="Arial Narrow"/>
        </w:rPr>
      </w:pPr>
      <w:r>
        <w:rPr>
          <w:rFonts w:ascii="Arial Narrow" w:hAnsi="Arial Narrow"/>
        </w:rPr>
        <w:t>“We service and repair Septic and Aerobic waste water systems for over 2500 clients throughout South Australia.  The Nitschke boys are very reliable and make it easy for our technicians by arranging specific service appointment times and sticking to them.”</w:t>
      </w:r>
    </w:p>
    <w:p w:rsidR="006C575C" w:rsidRDefault="006C575C" w:rsidP="006C575C">
      <w:pPr>
        <w:rPr>
          <w:rFonts w:ascii="Arial Narrow" w:hAnsi="Arial Narrow"/>
        </w:rPr>
      </w:pPr>
    </w:p>
    <w:p w:rsidR="006C575C" w:rsidRDefault="006C575C" w:rsidP="006C575C">
      <w:pPr>
        <w:rPr>
          <w:rFonts w:ascii="Arial Narrow" w:hAnsi="Arial Narrow"/>
        </w:rPr>
      </w:pPr>
      <w:r>
        <w:rPr>
          <w:rFonts w:ascii="Arial Narrow" w:hAnsi="Arial Narrow"/>
        </w:rPr>
        <w:t>Paula Evens, Managing Director, Pete’s Treat Waste Water Solutions.</w:t>
      </w:r>
    </w:p>
    <w:p w:rsidR="006C575C" w:rsidRDefault="006C575C" w:rsidP="006C575C">
      <w:pPr>
        <w:rPr>
          <w:rFonts w:ascii="Arial Narrow" w:hAnsi="Arial Narrow"/>
        </w:rPr>
      </w:pPr>
    </w:p>
    <w:p w:rsidR="006C575C" w:rsidRDefault="006C575C" w:rsidP="006C575C">
      <w:pPr>
        <w:rPr>
          <w:rFonts w:ascii="Arial Narrow" w:hAnsi="Arial Narrow"/>
        </w:rPr>
      </w:pPr>
      <w:r>
        <w:rPr>
          <w:rFonts w:ascii="Arial Narrow" w:hAnsi="Arial Narrow"/>
        </w:rPr>
        <w:t>“Ferris operate the largest privately owned scrap metal recycling company in SA.  We want to support local SA business and we want to deal with the decision makers.  Nitschke were able to handle all of our oily water and septic quickly and economically.  I am happy to recommend The Nitschke Service to others.”</w:t>
      </w:r>
    </w:p>
    <w:p w:rsidR="006C575C" w:rsidRDefault="006C575C" w:rsidP="006C575C">
      <w:pPr>
        <w:rPr>
          <w:rFonts w:ascii="Arial Narrow" w:hAnsi="Arial Narrow"/>
        </w:rPr>
      </w:pPr>
    </w:p>
    <w:p w:rsidR="006C575C" w:rsidRDefault="006C575C" w:rsidP="006C575C">
      <w:pPr>
        <w:rPr>
          <w:rFonts w:ascii="Arial Narrow" w:hAnsi="Arial Narrow"/>
        </w:rPr>
      </w:pPr>
      <w:r>
        <w:rPr>
          <w:rFonts w:ascii="Arial Narrow" w:hAnsi="Arial Narrow"/>
        </w:rPr>
        <w:t>Bill Tolmachoff, Director, Ferris metal Recyclers.</w:t>
      </w:r>
    </w:p>
    <w:p w:rsidR="006C575C" w:rsidRDefault="006C575C" w:rsidP="006C575C">
      <w:pPr>
        <w:rPr>
          <w:rFonts w:ascii="Arial Narrow" w:hAnsi="Arial Narrow"/>
        </w:rPr>
      </w:pPr>
    </w:p>
    <w:p w:rsidR="006C575C" w:rsidRDefault="006C575C" w:rsidP="006C575C">
      <w:pPr>
        <w:rPr>
          <w:rFonts w:ascii="Arial Narrow" w:hAnsi="Arial Narrow"/>
        </w:rPr>
      </w:pPr>
      <w:r>
        <w:rPr>
          <w:rFonts w:ascii="Arial Narrow" w:hAnsi="Arial Narrow"/>
        </w:rPr>
        <w:t>So to make sure YOU are getting the best service and deal possible pick up the phone and start talking with your locals.</w:t>
      </w:r>
    </w:p>
    <w:p w:rsidR="006C575C" w:rsidRDefault="006C575C" w:rsidP="006C575C">
      <w:pPr>
        <w:rPr>
          <w:rFonts w:ascii="Arial Narrow" w:hAnsi="Arial Narrow"/>
        </w:rPr>
      </w:pPr>
    </w:p>
    <w:p w:rsidR="006C575C" w:rsidRDefault="006C575C" w:rsidP="006C575C">
      <w:pPr>
        <w:rPr>
          <w:rFonts w:ascii="Arial Narrow" w:hAnsi="Arial Narrow"/>
        </w:rPr>
      </w:pPr>
      <w:r>
        <w:rPr>
          <w:rFonts w:ascii="Arial Narrow" w:hAnsi="Arial Narrow"/>
        </w:rPr>
        <w:t>Yours Sincerely,</w:t>
      </w:r>
    </w:p>
    <w:p w:rsidR="006C575C" w:rsidRDefault="006C575C" w:rsidP="006C575C">
      <w:pPr>
        <w:rPr>
          <w:rFonts w:ascii="Arial Narrow" w:hAnsi="Arial Narrow"/>
        </w:rPr>
      </w:pPr>
    </w:p>
    <w:p w:rsidR="006C575C" w:rsidRDefault="006C575C" w:rsidP="006C575C">
      <w:pPr>
        <w:rPr>
          <w:rFonts w:ascii="Arial Narrow" w:hAnsi="Arial Narrow"/>
        </w:rPr>
      </w:pPr>
    </w:p>
    <w:p w:rsidR="006C575C" w:rsidRDefault="006C575C" w:rsidP="006C575C">
      <w:pPr>
        <w:rPr>
          <w:rFonts w:ascii="Arial Narrow" w:hAnsi="Arial Narrow"/>
        </w:rPr>
      </w:pPr>
    </w:p>
    <w:p w:rsidR="006C575C" w:rsidRDefault="006C575C" w:rsidP="006C575C">
      <w:pPr>
        <w:rPr>
          <w:rFonts w:ascii="Arial Narrow" w:hAnsi="Arial Narrow"/>
        </w:rPr>
      </w:pPr>
    </w:p>
    <w:p w:rsidR="006C575C" w:rsidRDefault="006C575C" w:rsidP="006C575C">
      <w:pPr>
        <w:rPr>
          <w:rFonts w:ascii="Arial Narrow" w:hAnsi="Arial Narrow"/>
        </w:rPr>
      </w:pPr>
    </w:p>
    <w:p w:rsidR="006C575C" w:rsidRDefault="006C575C" w:rsidP="006C575C">
      <w:pPr>
        <w:rPr>
          <w:rFonts w:ascii="Arial Narrow" w:hAnsi="Arial Narrow"/>
        </w:rPr>
      </w:pPr>
      <w:r>
        <w:rPr>
          <w:rFonts w:ascii="Arial Narrow" w:hAnsi="Arial Narrow"/>
        </w:rPr>
        <w:t xml:space="preserve">Name </w:t>
      </w:r>
    </w:p>
    <w:p w:rsidR="006C575C" w:rsidRDefault="006C575C" w:rsidP="006C575C">
      <w:pPr>
        <w:rPr>
          <w:rFonts w:ascii="Arial Narrow" w:hAnsi="Arial Narrow"/>
        </w:rPr>
      </w:pPr>
      <w:r>
        <w:rPr>
          <w:rFonts w:ascii="Arial Narrow" w:hAnsi="Arial Narrow"/>
        </w:rPr>
        <w:t>Phone 08 8260 7660</w:t>
      </w:r>
    </w:p>
    <w:p w:rsidR="006C575C" w:rsidRDefault="006C575C" w:rsidP="006C575C">
      <w:r>
        <w:rPr>
          <w:rFonts w:ascii="Arial Narrow" w:hAnsi="Arial Narrow"/>
        </w:rPr>
        <w:t xml:space="preserve">Email </w:t>
      </w:r>
      <w:hyperlink r:id="rId4" w:history="1">
        <w:r w:rsidRPr="002A270D">
          <w:rPr>
            <w:rStyle w:val="Hyperlink"/>
            <w:rFonts w:ascii="Arial Narrow" w:hAnsi="Arial Narrow"/>
          </w:rPr>
          <w:t>sales@nlw.com.au</w:t>
        </w:r>
      </w:hyperlink>
    </w:p>
    <w:p w:rsidR="006C575C" w:rsidRDefault="006C575C" w:rsidP="006C575C">
      <w:pPr>
        <w:rPr>
          <w:rFonts w:ascii="Arial Narrow" w:hAnsi="Arial Narrow"/>
        </w:rPr>
      </w:pPr>
      <w:hyperlink r:id="rId5" w:history="1">
        <w:r w:rsidRPr="002A270D">
          <w:rPr>
            <w:rStyle w:val="Hyperlink"/>
            <w:rFonts w:ascii="Arial Narrow" w:hAnsi="Arial Narrow"/>
          </w:rPr>
          <w:t>http://www.nitschkeliquidwaste.com</w:t>
        </w:r>
      </w:hyperlink>
    </w:p>
    <w:p w:rsidR="006C575C" w:rsidRDefault="006C575C" w:rsidP="006C575C">
      <w:pPr>
        <w:rPr>
          <w:rFonts w:ascii="Arial Narrow" w:hAnsi="Arial Narrow"/>
          <w:noProof/>
          <w:lang w:eastAsia="en-AU"/>
        </w:rPr>
      </w:pPr>
    </w:p>
    <w:p w:rsidR="006C575C" w:rsidRDefault="006C575C" w:rsidP="006C575C">
      <w:pPr>
        <w:rPr>
          <w:rFonts w:ascii="Arial Narrow" w:hAnsi="Arial Narrow"/>
        </w:rPr>
      </w:pPr>
      <w:r>
        <w:rPr>
          <w:rFonts w:ascii="Arial Narrow" w:hAnsi="Arial Narrow"/>
          <w:noProof/>
          <w:lang w:eastAsia="en-AU"/>
        </w:rPr>
        <w:drawing>
          <wp:inline distT="0" distB="0" distL="0" distR="0" wp14:anchorId="0F71B94F" wp14:editId="18DEBFB4">
            <wp:extent cx="2942885" cy="1247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nd_SouthAust2_RG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50187" cy="1250871"/>
                    </a:xfrm>
                    <a:prstGeom prst="rect">
                      <a:avLst/>
                    </a:prstGeom>
                  </pic:spPr>
                </pic:pic>
              </a:graphicData>
            </a:graphic>
          </wp:inline>
        </w:drawing>
      </w:r>
    </w:p>
    <w:p w:rsidR="006E2F76" w:rsidRDefault="006E2F76"/>
    <w:sectPr w:rsidR="006E2F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75C"/>
    <w:rsid w:val="006C575C"/>
    <w:rsid w:val="006E2F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F3F98-7432-4389-9200-6EDC0FD98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75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575C"/>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6C575C"/>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6C575C"/>
    <w:rPr>
      <w:rFonts w:ascii="Consolas" w:hAnsi="Consolas"/>
      <w:sz w:val="21"/>
      <w:szCs w:val="21"/>
    </w:rPr>
  </w:style>
  <w:style w:type="character" w:styleId="Hyperlink">
    <w:name w:val="Hyperlink"/>
    <w:basedOn w:val="DefaultParagraphFont"/>
    <w:uiPriority w:val="99"/>
    <w:unhideWhenUsed/>
    <w:rsid w:val="006C57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nitschkeliquidwaste.com" TargetMode="External"/><Relationship Id="rId4" Type="http://schemas.openxmlformats.org/officeDocument/2006/relationships/hyperlink" Target="mailto:sales@nlw.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Bolderoff</dc:creator>
  <cp:keywords/>
  <dc:description/>
  <cp:lastModifiedBy>Allen Bolderoff</cp:lastModifiedBy>
  <cp:revision>1</cp:revision>
  <dcterms:created xsi:type="dcterms:W3CDTF">2015-03-17T03:52:00Z</dcterms:created>
  <dcterms:modified xsi:type="dcterms:W3CDTF">2015-03-17T03:55:00Z</dcterms:modified>
</cp:coreProperties>
</file>